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0A" w:rsidRDefault="0072321A" w:rsidP="00382710">
      <w:pPr>
        <w:spacing w:line="600" w:lineRule="exact"/>
        <w:ind w:right="640" w:firstLineChars="250" w:firstLine="801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我國各</w:t>
      </w:r>
      <w:r w:rsidR="004663A2">
        <w:rPr>
          <w:rFonts w:ascii="Times New Roman" w:eastAsia="標楷體" w:hAnsi="標楷體" w:hint="eastAsia"/>
          <w:b/>
          <w:sz w:val="32"/>
          <w:szCs w:val="32"/>
        </w:rPr>
        <w:t>政府</w:t>
      </w:r>
      <w:r>
        <w:rPr>
          <w:rFonts w:ascii="Times New Roman" w:eastAsia="標楷體" w:hAnsi="標楷體" w:hint="eastAsia"/>
          <w:b/>
          <w:sz w:val="32"/>
          <w:szCs w:val="32"/>
        </w:rPr>
        <w:t>機關</w:t>
      </w:r>
      <w:r w:rsidR="004663A2">
        <w:rPr>
          <w:rFonts w:ascii="Times New Roman" w:eastAsia="標楷體" w:hAnsi="標楷體" w:hint="eastAsia"/>
          <w:b/>
          <w:sz w:val="32"/>
          <w:szCs w:val="32"/>
        </w:rPr>
        <w:t>自行核發</w:t>
      </w:r>
      <w:r>
        <w:rPr>
          <w:rFonts w:ascii="Times New Roman" w:eastAsia="標楷體" w:hAnsi="標楷體" w:hint="eastAsia"/>
          <w:b/>
          <w:sz w:val="32"/>
          <w:szCs w:val="32"/>
        </w:rPr>
        <w:t>或同意由產證簽發單位</w:t>
      </w:r>
      <w:r w:rsidR="00554F0A" w:rsidRPr="007D197A">
        <w:rPr>
          <w:rFonts w:ascii="Times New Roman" w:eastAsia="標楷體" w:hAnsi="標楷體"/>
          <w:b/>
          <w:sz w:val="32"/>
          <w:szCs w:val="32"/>
        </w:rPr>
        <w:t>核發</w:t>
      </w:r>
      <w:r w:rsidR="007E2549">
        <w:rPr>
          <w:rFonts w:ascii="Times New Roman" w:eastAsia="標楷體" w:hAnsi="標楷體" w:hint="eastAsia"/>
          <w:b/>
          <w:sz w:val="32"/>
          <w:szCs w:val="32"/>
        </w:rPr>
        <w:t>輸越</w:t>
      </w:r>
      <w:r w:rsidR="00554F0A" w:rsidRPr="007D197A">
        <w:rPr>
          <w:rFonts w:ascii="Times New Roman" w:eastAsia="標楷體" w:hAnsi="標楷體"/>
          <w:b/>
          <w:sz w:val="32"/>
          <w:szCs w:val="32"/>
        </w:rPr>
        <w:t>自由銷售證明</w:t>
      </w:r>
      <w:r w:rsidR="00C431FF">
        <w:rPr>
          <w:rFonts w:ascii="Times New Roman" w:eastAsia="標楷體" w:hAnsi="標楷體" w:hint="eastAsia"/>
          <w:b/>
          <w:sz w:val="32"/>
          <w:szCs w:val="32"/>
        </w:rPr>
        <w:t>書</w:t>
      </w:r>
      <w:r>
        <w:rPr>
          <w:rFonts w:ascii="Times New Roman" w:eastAsia="標楷體" w:hAnsi="標楷體" w:hint="eastAsia"/>
          <w:b/>
          <w:sz w:val="32"/>
          <w:szCs w:val="32"/>
        </w:rPr>
        <w:t>及檢附文件</w:t>
      </w:r>
      <w:r w:rsidR="007628E2">
        <w:rPr>
          <w:rFonts w:ascii="Times New Roman" w:eastAsia="標楷體" w:hAnsi="標楷體" w:hint="eastAsia"/>
          <w:b/>
          <w:sz w:val="32"/>
          <w:szCs w:val="32"/>
        </w:rPr>
        <w:t>一覽</w:t>
      </w:r>
      <w:r w:rsidR="00554F0A" w:rsidRPr="007D197A">
        <w:rPr>
          <w:rFonts w:ascii="Times New Roman" w:eastAsia="標楷體" w:hAnsi="標楷體"/>
          <w:b/>
          <w:sz w:val="32"/>
          <w:szCs w:val="32"/>
        </w:rPr>
        <w:t>表</w:t>
      </w:r>
    </w:p>
    <w:p w:rsidR="007E2549" w:rsidRPr="007D197A" w:rsidRDefault="007E2549" w:rsidP="007E2549">
      <w:pPr>
        <w:spacing w:line="600" w:lineRule="exact"/>
        <w:ind w:right="640" w:firstLineChars="200" w:firstLine="881"/>
        <w:rPr>
          <w:rFonts w:ascii="Times New Roman" w:eastAsia="標楷體" w:hAnsi="Times New Roman"/>
          <w:b/>
          <w:sz w:val="44"/>
          <w:szCs w:val="3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3118"/>
        <w:gridCol w:w="3119"/>
        <w:gridCol w:w="2977"/>
        <w:gridCol w:w="3260"/>
      </w:tblGrid>
      <w:tr w:rsidR="00F15C42" w:rsidRPr="00B411C0" w:rsidTr="00382710">
        <w:trPr>
          <w:trHeight w:val="385"/>
          <w:tblHeader/>
        </w:trPr>
        <w:tc>
          <w:tcPr>
            <w:tcW w:w="709" w:type="dxa"/>
            <w:vMerge w:val="restart"/>
            <w:vAlign w:val="center"/>
          </w:tcPr>
          <w:p w:rsidR="00F15C42" w:rsidRPr="00B411C0" w:rsidRDefault="007E2549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835" w:type="dxa"/>
            <w:vMerge w:val="restart"/>
            <w:vAlign w:val="center"/>
          </w:tcPr>
          <w:p w:rsidR="00F15C42" w:rsidRPr="00B411C0" w:rsidRDefault="00F15C42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kern w:val="0"/>
                <w:szCs w:val="24"/>
              </w:rPr>
              <w:t>貨品</w:t>
            </w:r>
          </w:p>
        </w:tc>
        <w:tc>
          <w:tcPr>
            <w:tcW w:w="3118" w:type="dxa"/>
            <w:vMerge w:val="restart"/>
            <w:vAlign w:val="center"/>
          </w:tcPr>
          <w:p w:rsidR="00F15C42" w:rsidRPr="00B411C0" w:rsidRDefault="00F15C42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kern w:val="0"/>
                <w:szCs w:val="24"/>
              </w:rPr>
              <w:t>建議主管</w:t>
            </w:r>
            <w:r w:rsidRPr="00B411C0">
              <w:rPr>
                <w:rFonts w:ascii="標楷體" w:eastAsia="標楷體" w:hAnsi="標楷體"/>
                <w:kern w:val="0"/>
                <w:szCs w:val="24"/>
              </w:rPr>
              <w:t>機關</w:t>
            </w:r>
          </w:p>
        </w:tc>
        <w:tc>
          <w:tcPr>
            <w:tcW w:w="3119" w:type="dxa"/>
            <w:vMerge w:val="restart"/>
            <w:vAlign w:val="center"/>
          </w:tcPr>
          <w:p w:rsidR="00F15C42" w:rsidRPr="00B411C0" w:rsidRDefault="00F15C42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kern w:val="0"/>
                <w:szCs w:val="24"/>
              </w:rPr>
              <w:t>同意自行核發CFS之機關</w:t>
            </w:r>
          </w:p>
        </w:tc>
        <w:tc>
          <w:tcPr>
            <w:tcW w:w="6237" w:type="dxa"/>
            <w:gridSpan w:val="2"/>
            <w:vAlign w:val="center"/>
          </w:tcPr>
          <w:p w:rsidR="00F15C42" w:rsidRPr="00B411C0" w:rsidRDefault="008D3C4F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同意由產證簽發單位核發CFS</w:t>
            </w:r>
          </w:p>
        </w:tc>
      </w:tr>
      <w:tr w:rsidR="00F15C42" w:rsidRPr="00B411C0" w:rsidTr="00382710">
        <w:trPr>
          <w:trHeight w:val="752"/>
          <w:tblHeader/>
        </w:trPr>
        <w:tc>
          <w:tcPr>
            <w:tcW w:w="709" w:type="dxa"/>
            <w:vMerge/>
            <w:vAlign w:val="center"/>
          </w:tcPr>
          <w:p w:rsidR="00F15C42" w:rsidRPr="00B411C0" w:rsidRDefault="00F15C42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15C42" w:rsidRPr="00B411C0" w:rsidRDefault="00F15C42" w:rsidP="007E2549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5C42" w:rsidRPr="00B411C0" w:rsidRDefault="00F15C42" w:rsidP="007E2549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15C42" w:rsidRPr="00B411C0" w:rsidRDefault="00F15C42" w:rsidP="007E2549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2710" w:rsidRDefault="008D3C4F" w:rsidP="0050332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  <w:r w:rsidR="007E2549">
              <w:rPr>
                <w:rFonts w:ascii="標楷體" w:eastAsia="標楷體" w:hAnsi="標楷體" w:hint="eastAsia"/>
                <w:kern w:val="0"/>
                <w:szCs w:val="24"/>
              </w:rPr>
              <w:t>之主管</w:t>
            </w:r>
            <w:r w:rsidR="00BF2EA9" w:rsidRPr="00B411C0">
              <w:rPr>
                <w:rFonts w:ascii="標楷體" w:eastAsia="標楷體" w:hAnsi="標楷體" w:hint="eastAsia"/>
                <w:kern w:val="0"/>
                <w:szCs w:val="24"/>
              </w:rPr>
              <w:t>機關</w:t>
            </w:r>
          </w:p>
          <w:p w:rsidR="00F15C42" w:rsidRPr="00B411C0" w:rsidRDefault="00503326" w:rsidP="0050332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7E2549">
              <w:rPr>
                <w:rFonts w:ascii="標楷體" w:eastAsia="標楷體" w:hAnsi="標楷體" w:hint="eastAsia"/>
                <w:kern w:val="0"/>
                <w:szCs w:val="24"/>
              </w:rPr>
              <w:t>貨品</w:t>
            </w:r>
            <w:r w:rsidR="0014220E"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382710" w:rsidRDefault="008D3C4F" w:rsidP="0038271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除產證及切結書外，申請人</w:t>
            </w:r>
          </w:p>
          <w:p w:rsidR="00F15C42" w:rsidRPr="00B411C0" w:rsidRDefault="008D3C4F" w:rsidP="00382710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尚需檢附之文件</w:t>
            </w:r>
          </w:p>
        </w:tc>
      </w:tr>
      <w:tr w:rsidR="003F09FD" w:rsidRPr="00B411C0" w:rsidTr="00382710">
        <w:trPr>
          <w:trHeight w:val="611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保健食品</w:t>
            </w:r>
          </w:p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functional food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562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營養微質補充之食品</w:t>
            </w:r>
            <w:r w:rsidRPr="00B411C0">
              <w:rPr>
                <w:rFonts w:ascii="標楷體" w:eastAsia="標楷體" w:hAnsi="標楷體"/>
                <w:szCs w:val="24"/>
              </w:rPr>
              <w:t>micronutrient-added food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514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輔助食品</w:t>
            </w:r>
          </w:p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supplementary food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636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食品附料</w:t>
            </w:r>
          </w:p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food additives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765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飲用水</w:t>
            </w:r>
          </w:p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drinking water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  <w:r w:rsidRPr="00B411C0">
              <w:rPr>
                <w:rFonts w:ascii="標楷體" w:eastAsia="標楷體" w:hAnsi="標楷體" w:hint="eastAsia"/>
                <w:szCs w:val="24"/>
              </w:rPr>
              <w:t>(</w:t>
            </w:r>
            <w:r w:rsidRPr="00B411C0">
              <w:rPr>
                <w:rFonts w:ascii="標楷體" w:eastAsia="標楷體" w:hAnsi="標楷體"/>
                <w:szCs w:val="24"/>
              </w:rPr>
              <w:t>包裝飲用水</w:t>
            </w:r>
            <w:r w:rsidRPr="00B411C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765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生活用水</w:t>
            </w:r>
          </w:p>
          <w:p w:rsidR="003F09FD" w:rsidRPr="00B411C0" w:rsidRDefault="003F09FD" w:rsidP="005033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daily-life water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  <w:r w:rsidRPr="00B411C0">
              <w:rPr>
                <w:rFonts w:ascii="標楷體" w:eastAsia="標楷體" w:hAnsi="標楷體" w:hint="eastAsia"/>
                <w:szCs w:val="24"/>
              </w:rPr>
              <w:t>(</w:t>
            </w:r>
            <w:r w:rsidRPr="00B411C0">
              <w:rPr>
                <w:rFonts w:ascii="標楷體" w:eastAsia="標楷體" w:hAnsi="標楷體"/>
                <w:szCs w:val="24"/>
              </w:rPr>
              <w:t>包裝飲用水</w:t>
            </w:r>
            <w:r w:rsidRPr="00B411C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765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自然礦泉水</w:t>
            </w:r>
          </w:p>
          <w:p w:rsidR="003F09FD" w:rsidRPr="00B411C0" w:rsidRDefault="00503326" w:rsidP="0050332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N</w:t>
            </w:r>
            <w:r w:rsidR="003F09FD" w:rsidRPr="00B411C0">
              <w:rPr>
                <w:rFonts w:ascii="標楷體" w:eastAsia="標楷體" w:hAnsi="標楷體"/>
                <w:szCs w:val="24"/>
              </w:rPr>
              <w:t>atural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09FD" w:rsidRPr="00B411C0">
              <w:rPr>
                <w:rFonts w:ascii="標楷體" w:eastAsia="標楷體" w:hAnsi="標楷體"/>
                <w:szCs w:val="24"/>
              </w:rPr>
              <w:t>mineral water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  <w:r w:rsidRPr="00B411C0">
              <w:rPr>
                <w:rFonts w:ascii="標楷體" w:eastAsia="標楷體" w:hAnsi="標楷體" w:hint="eastAsia"/>
                <w:szCs w:val="24"/>
              </w:rPr>
              <w:t>(</w:t>
            </w:r>
            <w:r w:rsidRPr="00B411C0">
              <w:rPr>
                <w:rFonts w:ascii="標楷體" w:eastAsia="標楷體" w:hAnsi="標楷體"/>
                <w:szCs w:val="24"/>
              </w:rPr>
              <w:t>包裝飲用水</w:t>
            </w:r>
            <w:r w:rsidRPr="00B411C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766"/>
        </w:trPr>
        <w:tc>
          <w:tcPr>
            <w:tcW w:w="709" w:type="dxa"/>
            <w:vMerge w:val="restart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藥品</w:t>
            </w:r>
          </w:p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drugs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834"/>
        </w:trPr>
        <w:tc>
          <w:tcPr>
            <w:tcW w:w="709" w:type="dxa"/>
            <w:vMerge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F09FD" w:rsidRPr="00B411C0" w:rsidRDefault="003F09FD" w:rsidP="00081EF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</w:t>
            </w:r>
            <w:r w:rsidRPr="00B411C0">
              <w:rPr>
                <w:rFonts w:ascii="標楷體" w:eastAsia="標楷體" w:hAnsi="標楷體" w:hint="eastAsia"/>
                <w:szCs w:val="24"/>
              </w:rPr>
              <w:t>中醫藥司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081EF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由</w:t>
            </w:r>
            <w:r w:rsidRPr="00B411C0">
              <w:rPr>
                <w:rFonts w:ascii="標楷體" w:eastAsia="標楷體" w:hAnsi="標楷體"/>
                <w:szCs w:val="24"/>
              </w:rPr>
              <w:t>衛生福利部</w:t>
            </w:r>
            <w:r w:rsidRPr="00B411C0">
              <w:rPr>
                <w:rFonts w:ascii="標楷體" w:eastAsia="標楷體" w:hAnsi="標楷體" w:hint="eastAsia"/>
                <w:szCs w:val="24"/>
              </w:rPr>
              <w:t>中醫藥司</w:t>
            </w:r>
            <w:r w:rsidR="00081EF7">
              <w:rPr>
                <w:rFonts w:ascii="標楷體" w:eastAsia="標楷體" w:hAnsi="標楷體" w:hint="eastAsia"/>
                <w:szCs w:val="24"/>
              </w:rPr>
              <w:t>(中藥)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765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化妝品</w:t>
            </w:r>
          </w:p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cosmetics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765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醫療設備</w:t>
            </w:r>
          </w:p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medical equipment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衛生福利部食品藥物管理署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3F09FD" w:rsidRPr="00B411C0" w:rsidTr="00382710">
        <w:trPr>
          <w:trHeight w:val="562"/>
        </w:trPr>
        <w:tc>
          <w:tcPr>
            <w:tcW w:w="70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/>
                <w:color w:val="222222"/>
                <w:kern w:val="0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F09FD" w:rsidRPr="00B411C0" w:rsidRDefault="003F09FD" w:rsidP="00503326">
            <w:pPr>
              <w:spacing w:line="300" w:lineRule="exact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飼料及其生產原料</w:t>
            </w:r>
            <w:r w:rsidRPr="00B411C0">
              <w:rPr>
                <w:rFonts w:ascii="標楷體" w:eastAsia="標楷體" w:hAnsi="標楷體"/>
                <w:szCs w:val="24"/>
              </w:rPr>
              <w:t>livestock feed and materials for livestock feed production</w:t>
            </w:r>
          </w:p>
        </w:tc>
        <w:tc>
          <w:tcPr>
            <w:tcW w:w="3118" w:type="dxa"/>
            <w:vAlign w:val="center"/>
          </w:tcPr>
          <w:p w:rsidR="003F09FD" w:rsidRPr="00B411C0" w:rsidRDefault="003F09FD" w:rsidP="007E2549">
            <w:pPr>
              <w:spacing w:line="300" w:lineRule="exact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color w:val="222222"/>
                <w:kern w:val="0"/>
                <w:szCs w:val="24"/>
              </w:rPr>
              <w:t>畜牧處</w:t>
            </w:r>
          </w:p>
        </w:tc>
        <w:tc>
          <w:tcPr>
            <w:tcW w:w="3119" w:type="dxa"/>
            <w:vAlign w:val="center"/>
          </w:tcPr>
          <w:p w:rsidR="003F09FD" w:rsidRPr="00B411C0" w:rsidRDefault="003F09FD" w:rsidP="007E2549">
            <w:pPr>
              <w:spacing w:line="300" w:lineRule="exact"/>
              <w:jc w:val="both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color w:val="222222"/>
                <w:kern w:val="0"/>
                <w:szCs w:val="24"/>
              </w:rPr>
              <w:t>畜牧處</w:t>
            </w:r>
          </w:p>
        </w:tc>
        <w:tc>
          <w:tcPr>
            <w:tcW w:w="2977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3F09FD" w:rsidRDefault="003F09F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5F56EA" w:rsidRPr="00B411C0" w:rsidTr="00382710">
        <w:trPr>
          <w:trHeight w:val="562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林業、水產等物資</w:t>
            </w:r>
          </w:p>
          <w:p w:rsidR="005F56EA" w:rsidRPr="00B411C0" w:rsidRDefault="005F56EA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forestry and aquatic supplies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szCs w:val="24"/>
              </w:rPr>
              <w:t>漁業署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szCs w:val="24"/>
              </w:rPr>
              <w:t>漁業署</w:t>
            </w:r>
          </w:p>
        </w:tc>
        <w:tc>
          <w:tcPr>
            <w:tcW w:w="2977" w:type="dxa"/>
            <w:vAlign w:val="center"/>
          </w:tcPr>
          <w:p w:rsidR="005F56EA" w:rsidRDefault="005F56EA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5F56EA" w:rsidRDefault="005F56EA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5F56EA" w:rsidRPr="00B411C0" w:rsidTr="00382710">
        <w:trPr>
          <w:trHeight w:val="1383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/>
                <w:color w:val="000000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植物種植及動物養殖所使用之農藥</w:t>
            </w:r>
          </w:p>
          <w:p w:rsidR="005F56EA" w:rsidRPr="00B411C0" w:rsidRDefault="005F56EA" w:rsidP="0050332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plant and animal protection drugs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szCs w:val="24"/>
              </w:rPr>
              <w:t>動植物防疫檢疫局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szCs w:val="24"/>
              </w:rPr>
              <w:t>動植物防疫檢疫局</w:t>
            </w:r>
          </w:p>
        </w:tc>
        <w:tc>
          <w:tcPr>
            <w:tcW w:w="2977" w:type="dxa"/>
            <w:vAlign w:val="center"/>
          </w:tcPr>
          <w:p w:rsidR="005F56EA" w:rsidRDefault="005F56EA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5F56EA" w:rsidRDefault="005F56EA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5F56EA" w:rsidRPr="00B411C0" w:rsidTr="00382710">
        <w:trPr>
          <w:trHeight w:val="835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飼養動物種苗</w:t>
            </w:r>
          </w:p>
          <w:p w:rsidR="005F56EA" w:rsidRPr="00B411C0" w:rsidRDefault="005F56EA" w:rsidP="007E254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animal breeds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 w:hint="eastAsia"/>
                <w:szCs w:val="24"/>
              </w:rPr>
              <w:t>(水產動物種苗除外)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szCs w:val="24"/>
              </w:rPr>
              <w:t>漁業署</w:t>
            </w:r>
            <w:r w:rsidRPr="00B411C0">
              <w:rPr>
                <w:rFonts w:ascii="標楷體" w:eastAsia="標楷體" w:hAnsi="標楷體" w:hint="eastAsia"/>
                <w:szCs w:val="24"/>
              </w:rPr>
              <w:t>(水產動物種苗)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2E110D" w:rsidRPr="00B411C0" w:rsidTr="00382710">
        <w:trPr>
          <w:trHeight w:val="694"/>
        </w:trPr>
        <w:tc>
          <w:tcPr>
            <w:tcW w:w="709" w:type="dxa"/>
            <w:vAlign w:val="center"/>
          </w:tcPr>
          <w:p w:rsidR="002E110D" w:rsidRPr="00B411C0" w:rsidRDefault="002E110D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E110D" w:rsidRPr="00B411C0" w:rsidRDefault="002E110D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家畜</w:t>
            </w:r>
          </w:p>
          <w:p w:rsidR="002E110D" w:rsidRPr="00B411C0" w:rsidRDefault="002E110D" w:rsidP="007E254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cattle</w:t>
            </w:r>
          </w:p>
        </w:tc>
        <w:tc>
          <w:tcPr>
            <w:tcW w:w="3118" w:type="dxa"/>
            <w:vAlign w:val="center"/>
          </w:tcPr>
          <w:p w:rsidR="002E110D" w:rsidRPr="00B411C0" w:rsidRDefault="002E110D" w:rsidP="007E2549">
            <w:pPr>
              <w:spacing w:line="300" w:lineRule="exact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3119" w:type="dxa"/>
            <w:vAlign w:val="center"/>
          </w:tcPr>
          <w:p w:rsidR="002E110D" w:rsidRPr="00B411C0" w:rsidRDefault="002E110D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2977" w:type="dxa"/>
            <w:vAlign w:val="center"/>
          </w:tcPr>
          <w:p w:rsidR="002E110D" w:rsidRDefault="002E110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2E110D" w:rsidRDefault="002E110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2E110D" w:rsidRPr="00B411C0" w:rsidTr="00382710">
        <w:trPr>
          <w:trHeight w:val="958"/>
        </w:trPr>
        <w:tc>
          <w:tcPr>
            <w:tcW w:w="709" w:type="dxa"/>
            <w:vAlign w:val="center"/>
          </w:tcPr>
          <w:p w:rsidR="002E110D" w:rsidRPr="00B411C0" w:rsidRDefault="002E110D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E110D" w:rsidRPr="00B411C0" w:rsidRDefault="002E110D" w:rsidP="007E2549">
            <w:pPr>
              <w:spacing w:line="30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家禽</w:t>
            </w:r>
          </w:p>
          <w:p w:rsidR="002E110D" w:rsidRPr="00B411C0" w:rsidRDefault="002E110D" w:rsidP="007E254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poultry</w:t>
            </w:r>
          </w:p>
        </w:tc>
        <w:tc>
          <w:tcPr>
            <w:tcW w:w="3118" w:type="dxa"/>
            <w:vAlign w:val="center"/>
          </w:tcPr>
          <w:p w:rsidR="002E110D" w:rsidRPr="00B411C0" w:rsidRDefault="002E110D" w:rsidP="007E2549">
            <w:pPr>
              <w:spacing w:line="300" w:lineRule="exact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3119" w:type="dxa"/>
            <w:vAlign w:val="center"/>
          </w:tcPr>
          <w:p w:rsidR="002E110D" w:rsidRPr="00B411C0" w:rsidRDefault="002E110D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2977" w:type="dxa"/>
            <w:vAlign w:val="center"/>
          </w:tcPr>
          <w:p w:rsidR="002E110D" w:rsidRDefault="002E110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3260" w:type="dxa"/>
            <w:vAlign w:val="center"/>
          </w:tcPr>
          <w:p w:rsidR="002E110D" w:rsidRDefault="002E110D" w:rsidP="007E2549">
            <w:pPr>
              <w:spacing w:line="300" w:lineRule="exact"/>
              <w:jc w:val="center"/>
            </w:pPr>
            <w:r w:rsidRPr="00AE5565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  <w:tr w:rsidR="005F56EA" w:rsidRPr="00B411C0" w:rsidTr="00382710">
        <w:trPr>
          <w:trHeight w:val="816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飼養動物</w:t>
            </w:r>
          </w:p>
          <w:p w:rsidR="005F56EA" w:rsidRPr="00B411C0" w:rsidRDefault="005F56EA" w:rsidP="007E254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livestock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 w:hint="eastAsia"/>
                <w:szCs w:val="24"/>
              </w:rPr>
              <w:t>(水產動物除外)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行政院農業委員會</w:t>
            </w:r>
            <w:r w:rsidRPr="00B411C0">
              <w:rPr>
                <w:rFonts w:ascii="標楷體" w:eastAsia="標楷體" w:hAnsi="標楷體"/>
                <w:szCs w:val="24"/>
              </w:rPr>
              <w:t>漁業署</w:t>
            </w:r>
            <w:r w:rsidRPr="00B411C0">
              <w:rPr>
                <w:rFonts w:ascii="標楷體" w:eastAsia="標楷體" w:hAnsi="標楷體" w:hint="eastAsia"/>
                <w:szCs w:val="24"/>
              </w:rPr>
              <w:t>(水產動物)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842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菸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cigarettes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財政部國庫署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財政部國庫署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化學品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chemicals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行政院環境保護署、衛生福利部、行政院農業委員會、經濟部工業局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5033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（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屬藥事法所稱之藥品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5033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行政院農業委員會、行政院環境保護署、經濟部工業局、衛生福利部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非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屬藥事法所稱之藥品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5F56EA" w:rsidRPr="00503326" w:rsidRDefault="005F56EA" w:rsidP="005033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業者於申請藥品製售證明時，應檢送有效期間內藥品許可證影本、規費及製售證明書擬稿，並敘明其申請份數，以郵寄或臨櫃方式至</w:t>
            </w: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食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品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藥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物管理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署辦理。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醫療及家庭用之殺菌、殺蟲製品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pest-killing and sterilization chemicals and preparations for domestic and medical use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行政院環境保護署、衛生福利部、行政院農業委員會、經濟部工業局</w:t>
            </w:r>
          </w:p>
        </w:tc>
        <w:tc>
          <w:tcPr>
            <w:tcW w:w="3119" w:type="dxa"/>
            <w:vAlign w:val="center"/>
          </w:tcPr>
          <w:p w:rsidR="00503326" w:rsidRDefault="005F56EA" w:rsidP="00503326">
            <w:pPr>
              <w:tabs>
                <w:tab w:val="left" w:pos="317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B411C0">
              <w:rPr>
                <w:rFonts w:ascii="標楷體" w:eastAsia="標楷體" w:hAnsi="標楷體" w:hint="eastAsia"/>
                <w:szCs w:val="24"/>
              </w:rPr>
              <w:t>行政院環境保護署(</w:t>
            </w:r>
            <w:r w:rsidRPr="00B411C0">
              <w:rPr>
                <w:rFonts w:ascii="標楷體" w:eastAsia="標楷體" w:hAnsi="標楷體" w:hint="eastAsia"/>
                <w:kern w:val="0"/>
                <w:szCs w:val="24"/>
              </w:rPr>
              <w:t>殺蟲劑)</w:t>
            </w:r>
          </w:p>
          <w:p w:rsidR="005F56EA" w:rsidRPr="00B411C0" w:rsidRDefault="005F56EA" w:rsidP="00503326">
            <w:pPr>
              <w:tabs>
                <w:tab w:val="left" w:pos="317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（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屬藥事法所稱之藥品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及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醫療器材產品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行政院環境保護署(</w:t>
            </w:r>
            <w:r w:rsidRPr="00B411C0">
              <w:rPr>
                <w:rFonts w:ascii="標楷體" w:eastAsia="標楷體" w:hAnsi="標楷體" w:hint="eastAsia"/>
                <w:kern w:val="0"/>
                <w:szCs w:val="24"/>
              </w:rPr>
              <w:t>殺蟲劑除外)</w:t>
            </w:r>
            <w:r w:rsidRPr="00B411C0">
              <w:rPr>
                <w:rFonts w:ascii="標楷體" w:eastAsia="標楷體" w:hAnsi="標楷體" w:hint="eastAsia"/>
                <w:szCs w:val="24"/>
              </w:rPr>
              <w:t>、衛生福利部(</w:t>
            </w:r>
            <w:r>
              <w:rPr>
                <w:rFonts w:ascii="標楷體" w:eastAsia="標楷體" w:hAnsi="標楷體" w:hint="eastAsia"/>
                <w:szCs w:val="24"/>
              </w:rPr>
              <w:t>非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屬藥事法所稱之藥品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及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醫療器材產品</w:t>
            </w:r>
            <w:r w:rsidRPr="00B411C0">
              <w:rPr>
                <w:rFonts w:ascii="標楷體" w:eastAsia="標楷體" w:hAnsi="標楷體" w:hint="eastAsia"/>
                <w:kern w:val="0"/>
                <w:szCs w:val="24"/>
              </w:rPr>
              <w:t>)、</w:t>
            </w:r>
            <w:r w:rsidRPr="00B411C0">
              <w:rPr>
                <w:rFonts w:ascii="標楷體" w:eastAsia="標楷體" w:hAnsi="標楷體" w:hint="eastAsia"/>
                <w:szCs w:val="24"/>
              </w:rPr>
              <w:t>行政院農業委員會、經濟部工業局</w:t>
            </w:r>
          </w:p>
        </w:tc>
        <w:tc>
          <w:tcPr>
            <w:tcW w:w="3260" w:type="dxa"/>
            <w:vAlign w:val="center"/>
          </w:tcPr>
          <w:p w:rsidR="005F56EA" w:rsidRPr="003C1E73" w:rsidRDefault="005F56EA" w:rsidP="005033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業者於申請藥品製售證明時，應檢送有效期間內藥品許可證影本、規費及製售證明書擬稿，並敘明其申請份數，以郵寄或臨櫃方式至</w:t>
            </w: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食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品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藥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物管理</w:t>
            </w:r>
            <w:r w:rsidRPr="00B411C0">
              <w:rPr>
                <w:rFonts w:ascii="標楷體" w:eastAsia="標楷體" w:hAnsi="標楷體" w:cs="Arial"/>
                <w:color w:val="000000"/>
                <w:szCs w:val="24"/>
              </w:rPr>
              <w:t>署辦理。</w:t>
            </w:r>
          </w:p>
        </w:tc>
      </w:tr>
      <w:tr w:rsidR="005F56EA" w:rsidRPr="00B411C0" w:rsidTr="00382710">
        <w:trPr>
          <w:trHeight w:val="848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植物種苗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plant varieties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383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農、林、水產品及鹽類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agricultural, forestry and aquatic products, salt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衛生福利部、行政院農業委員會、經濟部工業局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(經加工之一般食品、國產維生素錠狀膠囊狀食品及食品添加物，自由銷售證明係由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部食</w:t>
            </w:r>
            <w:r w:rsidR="00E31231">
              <w:rPr>
                <w:rFonts w:ascii="標楷體" w:eastAsia="標楷體" w:hAnsi="標楷體" w:cs="Arial" w:hint="eastAsia"/>
                <w:color w:val="000000"/>
                <w:szCs w:val="24"/>
              </w:rPr>
              <w:t>品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藥</w:t>
            </w:r>
            <w:r w:rsidR="00E31231">
              <w:rPr>
                <w:rFonts w:ascii="標楷體" w:eastAsia="標楷體" w:hAnsi="標楷體" w:cs="Arial" w:hint="eastAsia"/>
                <w:color w:val="000000"/>
                <w:szCs w:val="24"/>
              </w:rPr>
              <w:t>物管理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署或各縣市衛生機關核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發)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lastRenderedPageBreak/>
              <w:t>衛生福利部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(經加工之一般食品、國產維生素錠狀膠囊狀食品及食品添加物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除外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農、林、水產業及鹽類養殖、收穫、加工、保存及運輸等產品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Products from culture, harvest, processing, preservation and transportation in agriculture, forestry and fisheries, and salt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衛生福利部、行政院農業委員會、經濟部工業局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(經加工之一般食品、國產維生素錠狀膠囊狀食品及食品添加物，自由銷售證明係由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部</w:t>
            </w:r>
            <w:r w:rsidR="00E31231"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食</w:t>
            </w:r>
            <w:r w:rsidR="00E31231">
              <w:rPr>
                <w:rFonts w:ascii="標楷體" w:eastAsia="標楷體" w:hAnsi="標楷體" w:cs="Arial" w:hint="eastAsia"/>
                <w:color w:val="000000"/>
                <w:szCs w:val="24"/>
              </w:rPr>
              <w:t>品</w:t>
            </w:r>
            <w:r w:rsidR="00E31231"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藥</w:t>
            </w:r>
            <w:r w:rsidR="00E31231">
              <w:rPr>
                <w:rFonts w:ascii="標楷體" w:eastAsia="標楷體" w:hAnsi="標楷體" w:cs="Arial" w:hint="eastAsia"/>
                <w:color w:val="000000"/>
                <w:szCs w:val="24"/>
              </w:rPr>
              <w:t>物管理</w:t>
            </w:r>
            <w:r w:rsidR="00E31231" w:rsidRPr="00B411C0">
              <w:rPr>
                <w:rFonts w:ascii="標楷體" w:eastAsia="標楷體" w:hAnsi="標楷體" w:hint="eastAsia"/>
                <w:color w:val="000000"/>
                <w:szCs w:val="24"/>
              </w:rPr>
              <w:t>署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或各縣市衛生機關核發)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(經加工之一般食品、國產維生素錠狀膠囊狀食品及食品添加物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除外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B411C0">
              <w:rPr>
                <w:rFonts w:ascii="標楷體" w:eastAsia="標楷體" w:hAnsi="標楷體" w:hint="eastAsia"/>
                <w:szCs w:val="24"/>
              </w:rPr>
              <w:t>行政院農業委員會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農、林、水產業所使用之化學品及附加原料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Additives and chemicals used in agriculture, forestry and fisheries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行政院環境保護署、行政院農業委員會、經濟部工業局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行政院環境保護署、行政院農業委員會、經濟部工業局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水產業捕撈設備、水產業具嚴格安全要求之設備</w:t>
            </w:r>
            <w:r w:rsidRPr="00B411C0">
              <w:rPr>
                <w:rFonts w:ascii="標楷體" w:eastAsia="標楷體" w:hAnsi="標楷體"/>
                <w:szCs w:val="24"/>
              </w:rPr>
              <w:t>Fishing tools and equipment subject to strict fishery safety requirements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行政院農業委員會、經濟部工業局、經濟部標準檢驗局、勞動部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行政院農業委員會、經濟部工業局、經濟部標準檢驗局、勞動部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如屬經濟部標準檢驗局應施檢驗品目，則需檢附檢驗合格證書或驗證登錄證書或符合性聲明書。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交通工具、交通運輸業專用之施工及拆卸工具設備</w:t>
            </w:r>
            <w:r w:rsidRPr="00B411C0">
              <w:rPr>
                <w:rFonts w:ascii="標楷體" w:eastAsia="標楷體" w:hAnsi="標楷體"/>
                <w:szCs w:val="24"/>
              </w:rPr>
              <w:t>(</w:t>
            </w:r>
            <w:r w:rsidRPr="00B411C0">
              <w:rPr>
                <w:rFonts w:ascii="標楷體" w:eastAsia="標楷體" w:hAnsi="標楷體" w:hint="eastAsia"/>
                <w:szCs w:val="24"/>
              </w:rPr>
              <w:t>用於國防、國家安全及漁船等交通工具除外</w:t>
            </w:r>
            <w:r w:rsidRPr="00B411C0">
              <w:rPr>
                <w:rFonts w:ascii="標楷體" w:eastAsia="標楷體" w:hAnsi="標楷體"/>
                <w:szCs w:val="24"/>
              </w:rPr>
              <w:t>)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All types of means of transport, equipment, loading and construction equipment exclusively used in transport (other than those used for defense and security purposes and fishing vessels)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666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交通運輸業專用之技術設備</w:t>
            </w:r>
            <w:r w:rsidRPr="00B411C0">
              <w:rPr>
                <w:rFonts w:ascii="標楷體" w:eastAsia="標楷體" w:hAnsi="標楷體"/>
                <w:szCs w:val="24"/>
              </w:rPr>
              <w:t>technical equipment exclusively used in the transport sector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建築材料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building materials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內政部營建署、經濟部工業局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內政部營建署、經濟部工業局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702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工業用之化學品及爆炸原料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chemicals, industrial explosive materials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行政院環境保護署、內政部消防署、經濟部工業局、經濟部礦務局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行政院環境保護署、內政部消防署、經濟部工業局、經濟部礦務局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屬工商部管理之具嚴格勞動安全要求的機械設備</w:t>
            </w:r>
            <w:r w:rsidRPr="00B411C0">
              <w:rPr>
                <w:rFonts w:ascii="標楷體" w:eastAsia="標楷體" w:hAnsi="標楷體"/>
                <w:szCs w:val="24"/>
              </w:rPr>
              <w:t>Machinery and equipment subject to strict labor safety requirements under the Ministry of Industry and Trade management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依法律規定之消費產品、食品及其他加工業等產品</w:t>
            </w:r>
            <w:r w:rsidRPr="00B411C0">
              <w:rPr>
                <w:rFonts w:ascii="標楷體" w:eastAsia="標楷體" w:hAnsi="標楷體"/>
                <w:szCs w:val="24"/>
              </w:rPr>
              <w:t>Products of consumer goods, food and other processing industries under law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衛生福利部、行政院農業委員會、經濟部工業局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各貨品主管機關</w:t>
            </w:r>
          </w:p>
        </w:tc>
        <w:tc>
          <w:tcPr>
            <w:tcW w:w="3119" w:type="dxa"/>
            <w:vAlign w:val="center"/>
          </w:tcPr>
          <w:p w:rsidR="005F56EA" w:rsidRPr="00553DAA" w:rsidRDefault="005F56EA" w:rsidP="007E254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3DAA">
              <w:rPr>
                <w:rFonts w:ascii="標楷體" w:eastAsia="標楷體" w:hAnsi="標楷體" w:hint="eastAsia"/>
                <w:szCs w:val="24"/>
              </w:rPr>
              <w:t>中央銀行發行局(</w:t>
            </w:r>
            <w:r w:rsidRPr="00553DAA">
              <w:rPr>
                <w:rFonts w:ascii="標楷體" w:eastAsia="標楷體" w:hAnsi="標楷體" w:hint="eastAsia"/>
                <w:color w:val="000000"/>
                <w:szCs w:val="24"/>
              </w:rPr>
              <w:t>鈔票及硬幣輸出)。</w:t>
            </w:r>
          </w:p>
          <w:p w:rsidR="005F56EA" w:rsidRPr="00B411C0" w:rsidRDefault="005F56EA" w:rsidP="007E254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(經加工之一般食品、國產維生素錠狀膠囊狀食品及食品添加物，自由銷售證明係由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部</w:t>
            </w:r>
            <w:r w:rsidR="00E31231"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食</w:t>
            </w:r>
            <w:r w:rsidR="00E31231">
              <w:rPr>
                <w:rFonts w:ascii="標楷體" w:eastAsia="標楷體" w:hAnsi="標楷體" w:cs="Arial" w:hint="eastAsia"/>
                <w:color w:val="000000"/>
                <w:szCs w:val="24"/>
              </w:rPr>
              <w:t>品</w:t>
            </w:r>
            <w:r w:rsidR="00E31231" w:rsidRPr="00B411C0">
              <w:rPr>
                <w:rFonts w:ascii="標楷體" w:eastAsia="標楷體" w:hAnsi="標楷體" w:cs="Arial" w:hint="eastAsia"/>
                <w:color w:val="000000"/>
                <w:szCs w:val="24"/>
              </w:rPr>
              <w:t>藥</w:t>
            </w:r>
            <w:r w:rsidR="00E31231">
              <w:rPr>
                <w:rFonts w:ascii="標楷體" w:eastAsia="標楷體" w:hAnsi="標楷體" w:cs="Arial" w:hint="eastAsia"/>
                <w:color w:val="000000"/>
                <w:szCs w:val="24"/>
              </w:rPr>
              <w:t>物管理</w:t>
            </w:r>
            <w:r w:rsidR="00E31231" w:rsidRPr="00B411C0">
              <w:rPr>
                <w:rFonts w:ascii="標楷體" w:eastAsia="標楷體" w:hAnsi="標楷體" w:hint="eastAsia"/>
                <w:color w:val="000000"/>
                <w:szCs w:val="24"/>
              </w:rPr>
              <w:t>署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或各縣市衛生機關核發。)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E31231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(經加工之一般食品、國產維生素錠狀膠囊狀食品及食品添加物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除外</w:t>
            </w: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B411C0">
              <w:rPr>
                <w:rFonts w:ascii="標楷體" w:eastAsia="標楷體" w:hAnsi="標楷體" w:hint="eastAsia"/>
                <w:szCs w:val="24"/>
              </w:rPr>
              <w:t xml:space="preserve"> 、行政院農業委員會、</w:t>
            </w: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經濟部工業局、經濟部標準檢驗局、經濟部智慧財產局、中央銀行發行局(鈔票及硬幣輸出除外) 、文化部影視及流行音樂產業局</w:t>
            </w:r>
          </w:p>
        </w:tc>
        <w:tc>
          <w:tcPr>
            <w:tcW w:w="3260" w:type="dxa"/>
            <w:vAlign w:val="center"/>
          </w:tcPr>
          <w:p w:rsidR="005F56EA" w:rsidRPr="00E91134" w:rsidRDefault="005F56EA" w:rsidP="00503326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300" w:lineRule="exact"/>
              <w:ind w:leftChars="0" w:left="539" w:hanging="56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134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如屬經濟部標準檢驗</w:t>
            </w:r>
            <w:r w:rsidR="0050332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E91134">
              <w:rPr>
                <w:rFonts w:ascii="標楷體" w:eastAsia="標楷體" w:hAnsi="標楷體" w:hint="eastAsia"/>
                <w:color w:val="000000" w:themeColor="text1"/>
                <w:szCs w:val="24"/>
              </w:rPr>
              <w:t>局應施檢驗品目，則需檢附檢驗合格證書或驗證登錄證書或符合性聲明書。</w:t>
            </w:r>
          </w:p>
          <w:p w:rsidR="005F56EA" w:rsidRPr="00E91134" w:rsidRDefault="005F56EA" w:rsidP="00503326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300" w:lineRule="exact"/>
              <w:ind w:leftChars="0" w:left="539" w:hanging="56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134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電影片無論正負片或聲帶</w:t>
            </w:r>
            <w:r w:rsidRPr="00E9113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，需檢附文化部影視及流行音樂產業局核發之電影片准演執照影本。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具嚴格勞動安全要求的機械設備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Machinery, equipment and supplies subject to strict labor safety requirements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099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勞工之個人保護設備</w:t>
            </w:r>
            <w:r w:rsidRPr="00B411C0">
              <w:rPr>
                <w:rFonts w:ascii="標楷體" w:eastAsia="標楷體" w:hAnsi="標楷體"/>
                <w:szCs w:val="24"/>
              </w:rPr>
              <w:t>personal protection equipment for laborers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666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依法律規定之勞動安全特性產品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particular labor safety products under law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勞動部、經濟部工業局</w:t>
            </w:r>
          </w:p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816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報刊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press products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文化部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文化部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841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出版品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publications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文化部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文化部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郵政及遞送品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post and delivery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交通部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交通部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98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通訊設備</w:t>
            </w:r>
            <w:r w:rsidRPr="00B411C0">
              <w:rPr>
                <w:rFonts w:ascii="標楷體" w:eastAsia="標楷體" w:hAnsi="標楷體"/>
                <w:szCs w:val="24"/>
              </w:rPr>
              <w:t>telecommunications equipment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國家通訊傳播委員會、經濟部工業局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國家通訊傳播委員會、經濟部工業局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D2934">
              <w:rPr>
                <w:rFonts w:ascii="標楷體" w:eastAsia="標楷體" w:hAnsi="標楷體" w:hint="eastAsia"/>
                <w:szCs w:val="24"/>
              </w:rPr>
              <w:t>電信事業設置之電信設備及電信終端設備，應符合</w:t>
            </w:r>
            <w:r w:rsidRPr="00B411C0">
              <w:rPr>
                <w:rFonts w:ascii="標楷體" w:eastAsia="標楷體" w:hAnsi="標楷體" w:hint="eastAsia"/>
                <w:szCs w:val="24"/>
              </w:rPr>
              <w:t>國家通訊傳播委員會</w:t>
            </w:r>
            <w:r w:rsidRPr="00ED2934">
              <w:rPr>
                <w:rFonts w:ascii="標楷體" w:eastAsia="標楷體" w:hAnsi="標楷體" w:hint="eastAsia"/>
                <w:szCs w:val="24"/>
              </w:rPr>
              <w:t>所訂定之技術規範，始得設置、輸入或販賣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F56EA" w:rsidRPr="00B411C0" w:rsidTr="00382710">
        <w:trPr>
          <w:trHeight w:val="674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郵政、通訊、電子及資訊技術等產品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post, telecommunications, electronic and information technology products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交通部、國家通訊傳播委員會、經濟部工業局、經濟部標準檢驗局、經濟部國際貿易局貿易安全與管控小組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交通部、國家通訊傳播委員會、經濟部工業局、經濟部標準檢驗局、經濟部國際貿易局貿易安全與管控小組</w:t>
            </w:r>
          </w:p>
        </w:tc>
        <w:tc>
          <w:tcPr>
            <w:tcW w:w="3260" w:type="dxa"/>
            <w:vAlign w:val="center"/>
          </w:tcPr>
          <w:p w:rsidR="005F56EA" w:rsidRDefault="005F56EA" w:rsidP="009F3172">
            <w:pPr>
              <w:tabs>
                <w:tab w:val="left" w:pos="317"/>
              </w:tabs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025F3B">
              <w:rPr>
                <w:rFonts w:ascii="標楷體" w:eastAsia="標楷體" w:hAnsi="標楷體" w:hint="eastAsia"/>
                <w:szCs w:val="24"/>
              </w:rPr>
              <w:t>電信事業設置之電信設備及電信終端設備，應符合國家通訊傳播委員會所訂定之技術規範，始得設置、輸入或販賣。</w:t>
            </w:r>
          </w:p>
          <w:p w:rsidR="005F56EA" w:rsidRPr="00025F3B" w:rsidRDefault="005F56EA" w:rsidP="007E2549">
            <w:pPr>
              <w:tabs>
                <w:tab w:val="left" w:pos="317"/>
              </w:tabs>
              <w:spacing w:line="30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Pr="00025F3B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如屬經濟部標準檢驗局應施檢驗品目，則需檢附檢驗合格證書或驗證登錄證書或符合性聲明書。</w:t>
            </w:r>
          </w:p>
        </w:tc>
      </w:tr>
      <w:tr w:rsidR="005F56EA" w:rsidRPr="00B411C0" w:rsidTr="00382710">
        <w:trPr>
          <w:trHeight w:val="1525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無線電波收發設備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radio transceivers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國家通訊傳播委員會、經濟部工業局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國家通訊傳播委員會、經濟部工業局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D2934">
              <w:rPr>
                <w:rFonts w:ascii="標楷體" w:eastAsia="標楷體" w:hAnsi="標楷體" w:hint="eastAsia"/>
                <w:szCs w:val="24"/>
              </w:rPr>
              <w:t>電信事業設置之電信設備及電信終端設備，應符合</w:t>
            </w:r>
            <w:r w:rsidRPr="00B411C0">
              <w:rPr>
                <w:rFonts w:ascii="標楷體" w:eastAsia="標楷體" w:hAnsi="標楷體" w:hint="eastAsia"/>
                <w:szCs w:val="24"/>
              </w:rPr>
              <w:t>國家通訊傳播委員會</w:t>
            </w:r>
            <w:r w:rsidRPr="00ED2934">
              <w:rPr>
                <w:rFonts w:ascii="標楷體" w:eastAsia="標楷體" w:hAnsi="標楷體" w:hint="eastAsia"/>
                <w:szCs w:val="24"/>
              </w:rPr>
              <w:t>所訂定之技術規範，始得設置、輸入或販賣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F56EA" w:rsidRPr="00B411C0" w:rsidTr="00382710">
        <w:trPr>
          <w:trHeight w:val="1122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天然資源、礦物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natural resources, minerals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經濟部能源局、經濟部礦務局、行政院農業委員會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經濟部能源局(原油、天然氣)</w:t>
            </w: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經濟部能源局(原油、天然氣</w:t>
            </w: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B411C0">
              <w:rPr>
                <w:rFonts w:ascii="標楷體" w:eastAsia="標楷體" w:hAnsi="標楷體" w:hint="eastAsia"/>
                <w:szCs w:val="24"/>
              </w:rPr>
              <w:t>外) 、經濟部礦務局、行政院農業委員會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124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地圖丈量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topography and cartography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經濟部標準檢驗局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經濟部標準檢驗局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551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教科書、教材、教師輔導資料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textbooks, course books and teacher manuals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教育部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教育部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391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依法律規定屬教育培訓部轄管之教學設備、教育培訓用之兒童玩具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teaching equipment, educational toys under the Ministry of Education and Training management under law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教育部、</w:t>
            </w: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經濟部標準檢驗局、</w:t>
            </w: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教育部、</w:t>
            </w: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經濟部標準檢驗局、</w:t>
            </w: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如屬經濟部標準檢驗局應施檢驗品目，則需檢附檢驗合格證書或驗證登錄證書或符合性聲明書。</w:t>
            </w:r>
          </w:p>
        </w:tc>
      </w:tr>
      <w:tr w:rsidR="005F56EA" w:rsidRPr="00B411C0" w:rsidTr="00382710">
        <w:trPr>
          <w:trHeight w:val="1261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文化、文學及藝術品</w:t>
            </w:r>
            <w:r w:rsidRPr="00B411C0">
              <w:rPr>
                <w:rFonts w:ascii="標楷體" w:eastAsia="標楷體" w:hAnsi="標楷體"/>
                <w:szCs w:val="24"/>
              </w:rPr>
              <w:t>cultural, literary and arts publications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文化部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文化部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各體育館及體育科用於練習、比賽之設備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Equipment for training and competition of physical training and sports establishments and sport games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257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銀行業專用之設備</w:t>
            </w:r>
            <w:r w:rsidRPr="00B411C0">
              <w:rPr>
                <w:rFonts w:ascii="標楷體" w:eastAsia="標楷體" w:hAnsi="標楷體"/>
                <w:szCs w:val="24"/>
              </w:rPr>
              <w:t>Equipment exclusively used in the banking sector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391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軍事工具設備、武器、彈藥、國防用之產品、非屬國家保密之國防工程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Military means and equipment, weapons and ammunitions and products used for defense and defense works other than state secrets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國防部、經濟部國際貿易局貿易安全與管控小組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國防部、經濟部國際貿易局貿易安全與管控小組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49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消防設備、技術設備、武器、器材、爆炸原料、輔助工具及非屬國家保密之公安用的其他產品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Fire prevention and fighting equipment, technical equipment, weapons, materials, explosive materials, supporting tools and other products used by people’s police forces other than state secrets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內政部消防署、內政部</w:t>
            </w:r>
            <w:r>
              <w:rPr>
                <w:rFonts w:ascii="標楷體" w:eastAsia="標楷體" w:hAnsi="標楷體" w:hint="eastAsia"/>
                <w:szCs w:val="24"/>
              </w:rPr>
              <w:t>警政</w:t>
            </w:r>
            <w:r w:rsidRPr="00B411C0">
              <w:rPr>
                <w:rFonts w:ascii="標楷體" w:eastAsia="標楷體" w:hAnsi="標楷體" w:hint="eastAsia"/>
                <w:szCs w:val="24"/>
              </w:rPr>
              <w:t>署、</w:t>
            </w: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國防部</w:t>
            </w:r>
            <w:r w:rsidRPr="00B411C0">
              <w:rPr>
                <w:rFonts w:ascii="標楷體" w:eastAsia="標楷體" w:hAnsi="標楷體" w:hint="eastAsia"/>
                <w:szCs w:val="24"/>
              </w:rPr>
              <w:t>、經濟部工業局、經濟部國際貿易局貿易安全與管控小組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內政部消防署、內政部</w:t>
            </w:r>
            <w:r>
              <w:rPr>
                <w:rFonts w:ascii="標楷體" w:eastAsia="標楷體" w:hAnsi="標楷體" w:hint="eastAsia"/>
                <w:szCs w:val="24"/>
              </w:rPr>
              <w:t>警政</w:t>
            </w:r>
            <w:r w:rsidRPr="00B411C0">
              <w:rPr>
                <w:rFonts w:ascii="標楷體" w:eastAsia="標楷體" w:hAnsi="標楷體" w:hint="eastAsia"/>
                <w:szCs w:val="24"/>
              </w:rPr>
              <w:t>署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A5B4B">
              <w:rPr>
                <w:rFonts w:ascii="標楷體" w:eastAsia="標楷體" w:hAnsi="標楷體" w:hint="eastAsia"/>
                <w:szCs w:val="24"/>
              </w:rPr>
              <w:t>警械及槍砲彈藥刀械</w:t>
            </w:r>
            <w:r>
              <w:rPr>
                <w:rFonts w:ascii="標楷體" w:eastAsia="標楷體" w:hAnsi="標楷體" w:hint="eastAsia"/>
                <w:szCs w:val="24"/>
              </w:rPr>
              <w:t>除外)、</w:t>
            </w: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國防部</w:t>
            </w:r>
            <w:r w:rsidRPr="00B411C0">
              <w:rPr>
                <w:rFonts w:ascii="標楷體" w:eastAsia="標楷體" w:hAnsi="標楷體" w:hint="eastAsia"/>
                <w:szCs w:val="24"/>
              </w:rPr>
              <w:t>、經濟部工業局、經濟部國際貿易局貿易安全與管控小組</w:t>
            </w:r>
          </w:p>
        </w:tc>
        <w:tc>
          <w:tcPr>
            <w:tcW w:w="3260" w:type="dxa"/>
            <w:vAlign w:val="center"/>
          </w:tcPr>
          <w:p w:rsidR="005F56EA" w:rsidRPr="005A5B4B" w:rsidRDefault="005F56EA" w:rsidP="007E2549">
            <w:pPr>
              <w:tabs>
                <w:tab w:val="left" w:pos="317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F56EA" w:rsidRPr="00B411C0" w:rsidTr="00382710">
        <w:trPr>
          <w:trHeight w:val="1840"/>
        </w:trPr>
        <w:tc>
          <w:tcPr>
            <w:tcW w:w="709" w:type="dxa"/>
            <w:vAlign w:val="center"/>
          </w:tcPr>
          <w:p w:rsidR="005F56EA" w:rsidRPr="00B411C0" w:rsidRDefault="005F56EA" w:rsidP="007E254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核子輻射安全設備、度量衡儀器、設備及裝置</w:t>
            </w:r>
          </w:p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/>
                <w:szCs w:val="24"/>
              </w:rPr>
              <w:t>Nuclear radioactive safety equipment; measuring equipment and devices</w:t>
            </w:r>
          </w:p>
        </w:tc>
        <w:tc>
          <w:tcPr>
            <w:tcW w:w="3118" w:type="dxa"/>
            <w:vAlign w:val="center"/>
          </w:tcPr>
          <w:p w:rsidR="005F56EA" w:rsidRPr="00B411C0" w:rsidRDefault="005F56EA" w:rsidP="007E254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經濟部標準檢驗局、經濟部工業局</w:t>
            </w:r>
          </w:p>
        </w:tc>
        <w:tc>
          <w:tcPr>
            <w:tcW w:w="3119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11C0">
              <w:rPr>
                <w:rFonts w:ascii="標楷體" w:eastAsia="標楷體" w:hAnsi="標楷體" w:hint="eastAsia"/>
                <w:szCs w:val="24"/>
              </w:rPr>
              <w:t>經濟部標準檢驗局、經濟部工業局</w:t>
            </w:r>
          </w:p>
        </w:tc>
        <w:tc>
          <w:tcPr>
            <w:tcW w:w="3260" w:type="dxa"/>
            <w:vAlign w:val="center"/>
          </w:tcPr>
          <w:p w:rsidR="005F56EA" w:rsidRPr="00B411C0" w:rsidRDefault="005F56EA" w:rsidP="007E2549">
            <w:pPr>
              <w:tabs>
                <w:tab w:val="left" w:pos="317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11C0">
              <w:rPr>
                <w:rFonts w:ascii="標楷體" w:eastAsia="標楷體" w:hAnsi="標楷體" w:hint="eastAsia"/>
                <w:color w:val="000000" w:themeColor="text1"/>
                <w:szCs w:val="24"/>
              </w:rPr>
              <w:t>度量衡業許可執照（經營度量衡器種類：製造業）</w:t>
            </w:r>
          </w:p>
        </w:tc>
      </w:tr>
    </w:tbl>
    <w:p w:rsidR="007F1431" w:rsidRPr="00B411C0" w:rsidRDefault="007F1431" w:rsidP="00CF5754">
      <w:pPr>
        <w:spacing w:line="340" w:lineRule="exact"/>
        <w:rPr>
          <w:rFonts w:ascii="標楷體" w:eastAsia="標楷體" w:hAnsi="標楷體"/>
          <w:szCs w:val="24"/>
        </w:rPr>
      </w:pPr>
    </w:p>
    <w:sectPr w:rsidR="007F1431" w:rsidRPr="00B411C0" w:rsidSect="00382710">
      <w:footerReference w:type="default" r:id="rId8"/>
      <w:pgSz w:w="16838" w:h="11906" w:orient="landscape"/>
      <w:pgMar w:top="737" w:right="794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E8" w:rsidRDefault="00E405E8" w:rsidP="006145D3">
      <w:r>
        <w:separator/>
      </w:r>
    </w:p>
  </w:endnote>
  <w:endnote w:type="continuationSeparator" w:id="0">
    <w:p w:rsidR="00E405E8" w:rsidRDefault="00E405E8" w:rsidP="0061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79"/>
      <w:docPartObj>
        <w:docPartGallery w:val="Page Numbers (Bottom of Page)"/>
        <w:docPartUnique/>
      </w:docPartObj>
    </w:sdtPr>
    <w:sdtContent>
      <w:p w:rsidR="001C78E3" w:rsidRDefault="00A7321E" w:rsidP="001C78E3">
        <w:pPr>
          <w:pStyle w:val="a5"/>
          <w:jc w:val="center"/>
        </w:pPr>
        <w:r w:rsidRPr="00A7321E">
          <w:fldChar w:fldCharType="begin"/>
        </w:r>
        <w:r w:rsidR="007B2F6F">
          <w:instrText xml:space="preserve"> PAGE   \* MERGEFORMAT </w:instrText>
        </w:r>
        <w:r w:rsidRPr="00A7321E">
          <w:fldChar w:fldCharType="separate"/>
        </w:r>
        <w:r w:rsidR="00E92638" w:rsidRPr="00E92638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2048D3" w:rsidRDefault="002048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E8" w:rsidRDefault="00E405E8" w:rsidP="006145D3">
      <w:r>
        <w:separator/>
      </w:r>
    </w:p>
  </w:footnote>
  <w:footnote w:type="continuationSeparator" w:id="0">
    <w:p w:rsidR="00E405E8" w:rsidRDefault="00E405E8" w:rsidP="00614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56A"/>
    <w:multiLevelType w:val="hybridMultilevel"/>
    <w:tmpl w:val="CDD4CABC"/>
    <w:lvl w:ilvl="0" w:tplc="AC04BFC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60BFA"/>
    <w:multiLevelType w:val="hybridMultilevel"/>
    <w:tmpl w:val="3C5C0F0C"/>
    <w:lvl w:ilvl="0" w:tplc="AA5C0636">
      <w:start w:val="1"/>
      <w:numFmt w:val="taiwaneseCountingThousand"/>
      <w:lvlText w:val="%1、"/>
      <w:lvlJc w:val="left"/>
      <w:pPr>
        <w:ind w:left="33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>
    <w:nsid w:val="32D257C3"/>
    <w:multiLevelType w:val="hybridMultilevel"/>
    <w:tmpl w:val="0BCAAD7C"/>
    <w:lvl w:ilvl="0" w:tplc="F6DE2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1E62D2"/>
    <w:multiLevelType w:val="hybridMultilevel"/>
    <w:tmpl w:val="81AC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5D3"/>
    <w:rsid w:val="00005FA5"/>
    <w:rsid w:val="00020294"/>
    <w:rsid w:val="000243EA"/>
    <w:rsid w:val="00025F3B"/>
    <w:rsid w:val="00034F4F"/>
    <w:rsid w:val="0003529B"/>
    <w:rsid w:val="00052ECE"/>
    <w:rsid w:val="0006220B"/>
    <w:rsid w:val="00063F74"/>
    <w:rsid w:val="0007367B"/>
    <w:rsid w:val="00081EF7"/>
    <w:rsid w:val="00097CAF"/>
    <w:rsid w:val="000A3396"/>
    <w:rsid w:val="000C109F"/>
    <w:rsid w:val="000C251F"/>
    <w:rsid w:val="000C5EF1"/>
    <w:rsid w:val="00110927"/>
    <w:rsid w:val="0014220E"/>
    <w:rsid w:val="00145303"/>
    <w:rsid w:val="001466B1"/>
    <w:rsid w:val="00152821"/>
    <w:rsid w:val="00163133"/>
    <w:rsid w:val="00166D4C"/>
    <w:rsid w:val="00190ABF"/>
    <w:rsid w:val="00192979"/>
    <w:rsid w:val="001A0FAE"/>
    <w:rsid w:val="001A354C"/>
    <w:rsid w:val="001A4568"/>
    <w:rsid w:val="001B1B48"/>
    <w:rsid w:val="001B529F"/>
    <w:rsid w:val="001C2476"/>
    <w:rsid w:val="001C3929"/>
    <w:rsid w:val="001C4843"/>
    <w:rsid w:val="001C78E3"/>
    <w:rsid w:val="001D7934"/>
    <w:rsid w:val="001E3885"/>
    <w:rsid w:val="001E4CF4"/>
    <w:rsid w:val="001E6F41"/>
    <w:rsid w:val="001F46DA"/>
    <w:rsid w:val="002040AF"/>
    <w:rsid w:val="002048D3"/>
    <w:rsid w:val="0020778D"/>
    <w:rsid w:val="002116FC"/>
    <w:rsid w:val="0021464F"/>
    <w:rsid w:val="00223EB1"/>
    <w:rsid w:val="002312B3"/>
    <w:rsid w:val="002418A1"/>
    <w:rsid w:val="00244232"/>
    <w:rsid w:val="00256F87"/>
    <w:rsid w:val="002624EC"/>
    <w:rsid w:val="0026768E"/>
    <w:rsid w:val="00272687"/>
    <w:rsid w:val="00277D43"/>
    <w:rsid w:val="00280938"/>
    <w:rsid w:val="00292728"/>
    <w:rsid w:val="00295E0E"/>
    <w:rsid w:val="00295FCA"/>
    <w:rsid w:val="002C1D2F"/>
    <w:rsid w:val="002D5E61"/>
    <w:rsid w:val="002E0DE2"/>
    <w:rsid w:val="002E110D"/>
    <w:rsid w:val="003062C1"/>
    <w:rsid w:val="0032242E"/>
    <w:rsid w:val="003446E0"/>
    <w:rsid w:val="0035245C"/>
    <w:rsid w:val="003565DB"/>
    <w:rsid w:val="00363BE8"/>
    <w:rsid w:val="003747F7"/>
    <w:rsid w:val="00382710"/>
    <w:rsid w:val="003B7E6B"/>
    <w:rsid w:val="003C1E73"/>
    <w:rsid w:val="003C3908"/>
    <w:rsid w:val="003C3914"/>
    <w:rsid w:val="003C6674"/>
    <w:rsid w:val="003F09FD"/>
    <w:rsid w:val="00402477"/>
    <w:rsid w:val="004237F7"/>
    <w:rsid w:val="00455324"/>
    <w:rsid w:val="0045628F"/>
    <w:rsid w:val="004663A2"/>
    <w:rsid w:val="004724EE"/>
    <w:rsid w:val="00476F9F"/>
    <w:rsid w:val="004815C5"/>
    <w:rsid w:val="004A4F56"/>
    <w:rsid w:val="004D1E96"/>
    <w:rsid w:val="004D39DF"/>
    <w:rsid w:val="004E15B7"/>
    <w:rsid w:val="004E3D27"/>
    <w:rsid w:val="004F3E3B"/>
    <w:rsid w:val="004F4DA0"/>
    <w:rsid w:val="00503326"/>
    <w:rsid w:val="0051556F"/>
    <w:rsid w:val="00520314"/>
    <w:rsid w:val="005213C4"/>
    <w:rsid w:val="00524B0D"/>
    <w:rsid w:val="00552BE8"/>
    <w:rsid w:val="00553DAA"/>
    <w:rsid w:val="00554F0A"/>
    <w:rsid w:val="005609A5"/>
    <w:rsid w:val="005849DB"/>
    <w:rsid w:val="005855A3"/>
    <w:rsid w:val="00590DF4"/>
    <w:rsid w:val="00594D16"/>
    <w:rsid w:val="005A5B4B"/>
    <w:rsid w:val="005C4C33"/>
    <w:rsid w:val="005D2EAD"/>
    <w:rsid w:val="005D5343"/>
    <w:rsid w:val="005E30C0"/>
    <w:rsid w:val="005E6055"/>
    <w:rsid w:val="005F07F7"/>
    <w:rsid w:val="005F56EA"/>
    <w:rsid w:val="0060480F"/>
    <w:rsid w:val="00604EAE"/>
    <w:rsid w:val="00605A8F"/>
    <w:rsid w:val="006145D3"/>
    <w:rsid w:val="00615D69"/>
    <w:rsid w:val="00625553"/>
    <w:rsid w:val="00647253"/>
    <w:rsid w:val="00657663"/>
    <w:rsid w:val="0066099C"/>
    <w:rsid w:val="0066474A"/>
    <w:rsid w:val="00674EF9"/>
    <w:rsid w:val="006A538C"/>
    <w:rsid w:val="006B4E5A"/>
    <w:rsid w:val="006B5FE8"/>
    <w:rsid w:val="006D7284"/>
    <w:rsid w:val="006D7FB2"/>
    <w:rsid w:val="006E5362"/>
    <w:rsid w:val="006E57EE"/>
    <w:rsid w:val="006E7CCA"/>
    <w:rsid w:val="006F1CEA"/>
    <w:rsid w:val="007011E2"/>
    <w:rsid w:val="0071291A"/>
    <w:rsid w:val="0072321A"/>
    <w:rsid w:val="00725099"/>
    <w:rsid w:val="007262BA"/>
    <w:rsid w:val="00731EDF"/>
    <w:rsid w:val="00734DD2"/>
    <w:rsid w:val="00742CB9"/>
    <w:rsid w:val="00743834"/>
    <w:rsid w:val="00743B2D"/>
    <w:rsid w:val="007547A6"/>
    <w:rsid w:val="007628E2"/>
    <w:rsid w:val="00767CF7"/>
    <w:rsid w:val="00770E21"/>
    <w:rsid w:val="007720D6"/>
    <w:rsid w:val="00785AED"/>
    <w:rsid w:val="007903FE"/>
    <w:rsid w:val="00792E79"/>
    <w:rsid w:val="007A0A8E"/>
    <w:rsid w:val="007A370F"/>
    <w:rsid w:val="007A63DC"/>
    <w:rsid w:val="007B0DE6"/>
    <w:rsid w:val="007B2F6F"/>
    <w:rsid w:val="007B7D51"/>
    <w:rsid w:val="007C5463"/>
    <w:rsid w:val="007C5E3A"/>
    <w:rsid w:val="007D0765"/>
    <w:rsid w:val="007D11A1"/>
    <w:rsid w:val="007D197A"/>
    <w:rsid w:val="007D636F"/>
    <w:rsid w:val="007E2549"/>
    <w:rsid w:val="007E2A48"/>
    <w:rsid w:val="007E434D"/>
    <w:rsid w:val="007E63E1"/>
    <w:rsid w:val="007F1431"/>
    <w:rsid w:val="007F3B7D"/>
    <w:rsid w:val="007F3D8A"/>
    <w:rsid w:val="00812942"/>
    <w:rsid w:val="00821550"/>
    <w:rsid w:val="0082173B"/>
    <w:rsid w:val="00827F5B"/>
    <w:rsid w:val="00837398"/>
    <w:rsid w:val="008535BF"/>
    <w:rsid w:val="00854A7C"/>
    <w:rsid w:val="0086779E"/>
    <w:rsid w:val="00870E29"/>
    <w:rsid w:val="0088339B"/>
    <w:rsid w:val="00885EBF"/>
    <w:rsid w:val="008B2FAC"/>
    <w:rsid w:val="008B302F"/>
    <w:rsid w:val="008B6508"/>
    <w:rsid w:val="008C54AA"/>
    <w:rsid w:val="008D3C4F"/>
    <w:rsid w:val="008D70A6"/>
    <w:rsid w:val="008E54D9"/>
    <w:rsid w:val="008F1D3C"/>
    <w:rsid w:val="008F36C0"/>
    <w:rsid w:val="00911A57"/>
    <w:rsid w:val="00916E47"/>
    <w:rsid w:val="009211FB"/>
    <w:rsid w:val="00935F4D"/>
    <w:rsid w:val="00950BE7"/>
    <w:rsid w:val="00952CD9"/>
    <w:rsid w:val="00953843"/>
    <w:rsid w:val="00957C58"/>
    <w:rsid w:val="00962684"/>
    <w:rsid w:val="009865C9"/>
    <w:rsid w:val="009A033C"/>
    <w:rsid w:val="009A2D20"/>
    <w:rsid w:val="009A58BA"/>
    <w:rsid w:val="009A7254"/>
    <w:rsid w:val="009C15F0"/>
    <w:rsid w:val="009C43B2"/>
    <w:rsid w:val="009D29BB"/>
    <w:rsid w:val="009F0FD8"/>
    <w:rsid w:val="009F1620"/>
    <w:rsid w:val="009F3172"/>
    <w:rsid w:val="00A1761F"/>
    <w:rsid w:val="00A2050B"/>
    <w:rsid w:val="00A26D68"/>
    <w:rsid w:val="00A31075"/>
    <w:rsid w:val="00A36053"/>
    <w:rsid w:val="00A36AAD"/>
    <w:rsid w:val="00A449B2"/>
    <w:rsid w:val="00A559FC"/>
    <w:rsid w:val="00A63684"/>
    <w:rsid w:val="00A7321E"/>
    <w:rsid w:val="00A848D0"/>
    <w:rsid w:val="00A86B7A"/>
    <w:rsid w:val="00A876D5"/>
    <w:rsid w:val="00AA0DFE"/>
    <w:rsid w:val="00AB5663"/>
    <w:rsid w:val="00AB653A"/>
    <w:rsid w:val="00AD3DA0"/>
    <w:rsid w:val="00AD648E"/>
    <w:rsid w:val="00AE2E06"/>
    <w:rsid w:val="00AE3FFC"/>
    <w:rsid w:val="00AF77C2"/>
    <w:rsid w:val="00B01E81"/>
    <w:rsid w:val="00B20286"/>
    <w:rsid w:val="00B3338D"/>
    <w:rsid w:val="00B37F17"/>
    <w:rsid w:val="00B41076"/>
    <w:rsid w:val="00B411C0"/>
    <w:rsid w:val="00B413EF"/>
    <w:rsid w:val="00B51CE3"/>
    <w:rsid w:val="00B663B5"/>
    <w:rsid w:val="00B7172A"/>
    <w:rsid w:val="00B82865"/>
    <w:rsid w:val="00B942BA"/>
    <w:rsid w:val="00B96458"/>
    <w:rsid w:val="00BB4AC4"/>
    <w:rsid w:val="00BC4627"/>
    <w:rsid w:val="00BC5B4D"/>
    <w:rsid w:val="00BD7DDF"/>
    <w:rsid w:val="00BE7032"/>
    <w:rsid w:val="00BF2EA9"/>
    <w:rsid w:val="00BF7C81"/>
    <w:rsid w:val="00C0105D"/>
    <w:rsid w:val="00C04A62"/>
    <w:rsid w:val="00C376D6"/>
    <w:rsid w:val="00C37AA0"/>
    <w:rsid w:val="00C431FF"/>
    <w:rsid w:val="00C443CE"/>
    <w:rsid w:val="00C50033"/>
    <w:rsid w:val="00C50B30"/>
    <w:rsid w:val="00C64C7F"/>
    <w:rsid w:val="00C66C88"/>
    <w:rsid w:val="00C7671F"/>
    <w:rsid w:val="00C76CC9"/>
    <w:rsid w:val="00C80595"/>
    <w:rsid w:val="00C818E7"/>
    <w:rsid w:val="00C91970"/>
    <w:rsid w:val="00C9736A"/>
    <w:rsid w:val="00C97973"/>
    <w:rsid w:val="00CC3485"/>
    <w:rsid w:val="00CC5B94"/>
    <w:rsid w:val="00CD010B"/>
    <w:rsid w:val="00CE5AEA"/>
    <w:rsid w:val="00CF0D9B"/>
    <w:rsid w:val="00CF5754"/>
    <w:rsid w:val="00D014F7"/>
    <w:rsid w:val="00D04078"/>
    <w:rsid w:val="00D120CD"/>
    <w:rsid w:val="00D30271"/>
    <w:rsid w:val="00D334B6"/>
    <w:rsid w:val="00D34297"/>
    <w:rsid w:val="00D42430"/>
    <w:rsid w:val="00D606A8"/>
    <w:rsid w:val="00D60C77"/>
    <w:rsid w:val="00D6608B"/>
    <w:rsid w:val="00D66597"/>
    <w:rsid w:val="00D66DD4"/>
    <w:rsid w:val="00D7314F"/>
    <w:rsid w:val="00D81F50"/>
    <w:rsid w:val="00D967D0"/>
    <w:rsid w:val="00DA587A"/>
    <w:rsid w:val="00DB2E4C"/>
    <w:rsid w:val="00DB7903"/>
    <w:rsid w:val="00DC42CE"/>
    <w:rsid w:val="00DC614D"/>
    <w:rsid w:val="00DC6432"/>
    <w:rsid w:val="00DD3062"/>
    <w:rsid w:val="00DE7BC6"/>
    <w:rsid w:val="00DF2674"/>
    <w:rsid w:val="00E01255"/>
    <w:rsid w:val="00E03FC8"/>
    <w:rsid w:val="00E21603"/>
    <w:rsid w:val="00E21705"/>
    <w:rsid w:val="00E31231"/>
    <w:rsid w:val="00E336DA"/>
    <w:rsid w:val="00E33B1A"/>
    <w:rsid w:val="00E37058"/>
    <w:rsid w:val="00E405E8"/>
    <w:rsid w:val="00E4792E"/>
    <w:rsid w:val="00E518D6"/>
    <w:rsid w:val="00E61CED"/>
    <w:rsid w:val="00E731BE"/>
    <w:rsid w:val="00E815C0"/>
    <w:rsid w:val="00E91134"/>
    <w:rsid w:val="00E92638"/>
    <w:rsid w:val="00EA3492"/>
    <w:rsid w:val="00EB32E5"/>
    <w:rsid w:val="00EB40DD"/>
    <w:rsid w:val="00EB6D8F"/>
    <w:rsid w:val="00ED2934"/>
    <w:rsid w:val="00ED3520"/>
    <w:rsid w:val="00EE0460"/>
    <w:rsid w:val="00EE18F8"/>
    <w:rsid w:val="00EE257A"/>
    <w:rsid w:val="00EE303B"/>
    <w:rsid w:val="00EF02F2"/>
    <w:rsid w:val="00EF6014"/>
    <w:rsid w:val="00F15C42"/>
    <w:rsid w:val="00F2059E"/>
    <w:rsid w:val="00F31CF9"/>
    <w:rsid w:val="00F35272"/>
    <w:rsid w:val="00F365C6"/>
    <w:rsid w:val="00F36D7F"/>
    <w:rsid w:val="00F528C2"/>
    <w:rsid w:val="00F5447E"/>
    <w:rsid w:val="00F56AE0"/>
    <w:rsid w:val="00F60900"/>
    <w:rsid w:val="00F729AE"/>
    <w:rsid w:val="00F82768"/>
    <w:rsid w:val="00F91F0F"/>
    <w:rsid w:val="00FB613E"/>
    <w:rsid w:val="00FC1B37"/>
    <w:rsid w:val="00FE07D0"/>
    <w:rsid w:val="00FE7BC5"/>
    <w:rsid w:val="00FF3227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145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145D3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145D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48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0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145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145D3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145D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4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6584-8393-4C64-ACEC-23B8EB0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912</Words>
  <Characters>5201</Characters>
  <Application>Microsoft Office Word</Application>
  <DocSecurity>0</DocSecurity>
  <Lines>43</Lines>
  <Paragraphs>12</Paragraphs>
  <ScaleCrop>false</ScaleCrop>
  <Company>BOFT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我國政府機關核發自由銷售證明概況表</dc:title>
  <dc:creator>m123-gansulab</dc:creator>
  <cp:lastModifiedBy>侯綾玉</cp:lastModifiedBy>
  <cp:revision>2</cp:revision>
  <cp:lastPrinted>2014-11-19T13:33:00Z</cp:lastPrinted>
  <dcterms:created xsi:type="dcterms:W3CDTF">2014-11-26T03:06:00Z</dcterms:created>
  <dcterms:modified xsi:type="dcterms:W3CDTF">2014-11-26T03:06:00Z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